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A" w:rsidRPr="00DB7D6A" w:rsidRDefault="00DB7D6A" w:rsidP="00DB7D6A">
      <w:pPr>
        <w:framePr w:w="9437" w:h="2549" w:hRule="exact" w:wrap="none" w:vAnchor="page" w:hAnchor="page" w:x="1615" w:y="2498"/>
        <w:jc w:val="both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Почему детям необходимо здоровое питание? Ваш ребёнок - самый лучший! Он заслуживает быть здоровым, жизнерадостным и успешным. Если вы хотите, чтобы ваши дети росли сильными, активными и приносили «пятерки» - чаще обращайте внимание на то, что они едят. Ведь пища - единственный источник пищевых веществ и энергии, обеспечивающий непрерывный рост и развитие молодого организма. Основы здоровья закладываются в школьные годы. Правильное питание ребёнка в этот период - залог его хорошего физического и психического здоровья на всю жизнь. Уверенность в себе, успехи в учёбе, концентрация внимания и способность к запоминанию, напрямую зависят от рациона питания.</w:t>
      </w:r>
    </w:p>
    <w:p w:rsidR="00DB7D6A" w:rsidRPr="00DB7D6A" w:rsidRDefault="00DB7D6A" w:rsidP="00DB7D6A">
      <w:pPr>
        <w:framePr w:wrap="none" w:vAnchor="page" w:hAnchor="page" w:x="1615" w:y="5272"/>
        <w:pBdr>
          <w:top w:val="single" w:sz="0" w:space="0" w:color="FF7F00"/>
          <w:left w:val="single" w:sz="0" w:space="0" w:color="FF7F00"/>
          <w:bottom w:val="single" w:sz="0" w:space="0" w:color="FF7F00"/>
          <w:right w:val="single" w:sz="0" w:space="0" w:color="FF7F00"/>
        </w:pBdr>
        <w:shd w:val="clear" w:color="auto" w:fill="FF0000"/>
        <w:outlineLvl w:val="1"/>
        <w:rPr>
          <w:rFonts w:ascii="Arial" w:eastAsia="Arial" w:hAnsi="Arial" w:cs="Arial"/>
          <w:b/>
          <w:bCs/>
          <w:color w:val="EBEBEB"/>
          <w:sz w:val="26"/>
          <w:szCs w:val="26"/>
        </w:rPr>
      </w:pPr>
      <w:bookmarkStart w:id="0" w:name="bookmark2"/>
      <w:bookmarkStart w:id="1" w:name="bookmark3"/>
      <w:r w:rsidRPr="00DB7D6A">
        <w:rPr>
          <w:rFonts w:ascii="Arial" w:eastAsia="Arial" w:hAnsi="Arial" w:cs="Arial"/>
          <w:b/>
          <w:bCs/>
          <w:color w:val="FFFFFF"/>
          <w:sz w:val="26"/>
          <w:szCs w:val="26"/>
        </w:rPr>
        <w:t>«ГЛАВНОЕ - ВОВРЕМЯ ПОДКРЕПИТЬСЯ!»</w:t>
      </w:r>
      <w:bookmarkEnd w:id="0"/>
      <w:bookmarkEnd w:id="1"/>
    </w:p>
    <w:p w:rsidR="00DB7D6A" w:rsidRPr="00DB7D6A" w:rsidRDefault="00DB7D6A" w:rsidP="00DB7D6A">
      <w:pPr>
        <w:framePr w:w="9437" w:h="1718" w:hRule="exact" w:wrap="none" w:vAnchor="page" w:hAnchor="page" w:x="1615" w:y="5853"/>
        <w:jc w:val="both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Учебный день по энергозатратам можно сравнить с многочасовым спортивным соревнованием. Ритм жизни школьника очень динамичен: он учит стихи, извлекает корень из числа, пишет диктант, а в следующий момент уже бежит кросс на лыжах. И так всю неделю. Очень важно, чтобы здоровый рацион питания каждый день полностью восстанавливал силы и энергию ребёнка. Школьник испытывает огромную потребность в пищевых веществах, витаминах и минералах, особенно в белке, железе, кальции, йоде.</w:t>
      </w:r>
    </w:p>
    <w:p w:rsidR="00DB7D6A" w:rsidRPr="00DB7D6A" w:rsidRDefault="00DB7D6A" w:rsidP="00DB7D6A">
      <w:pPr>
        <w:framePr w:wrap="none" w:vAnchor="page" w:hAnchor="page" w:x="1615" w:y="7792"/>
        <w:pBdr>
          <w:top w:val="single" w:sz="0" w:space="0" w:color="FF7F00"/>
          <w:left w:val="single" w:sz="0" w:space="0" w:color="FF7F00"/>
          <w:bottom w:val="single" w:sz="0" w:space="0" w:color="FF7F00"/>
          <w:right w:val="single" w:sz="0" w:space="0" w:color="FF7F00"/>
        </w:pBdr>
        <w:shd w:val="clear" w:color="auto" w:fill="FF0000"/>
        <w:rPr>
          <w:rFonts w:ascii="Verdana" w:eastAsia="Verdana" w:hAnsi="Verdana" w:cs="Verdana"/>
          <w:b/>
          <w:bCs/>
          <w:color w:val="EBEBEB"/>
          <w:sz w:val="20"/>
          <w:szCs w:val="20"/>
        </w:rPr>
      </w:pPr>
      <w:r w:rsidRPr="00DB7D6A">
        <w:rPr>
          <w:rFonts w:ascii="Verdana" w:eastAsia="Verdana" w:hAnsi="Verdana" w:cs="Verdana"/>
          <w:b/>
          <w:bCs/>
          <w:color w:val="FFFFFF"/>
          <w:sz w:val="20"/>
          <w:szCs w:val="20"/>
        </w:rPr>
        <w:t>КАК ОБЕСПЕЧИТЬ ЗДОРОВОЕ ПИТАНИЕ СВОИМ ДЕТЯМ?</w:t>
      </w:r>
    </w:p>
    <w:p w:rsidR="00DB7D6A" w:rsidRPr="00DB7D6A" w:rsidRDefault="00DB7D6A" w:rsidP="00DB7D6A">
      <w:pPr>
        <w:framePr w:wrap="none" w:vAnchor="page" w:hAnchor="page" w:x="1615" w:y="8589"/>
        <w:numPr>
          <w:ilvl w:val="0"/>
          <w:numId w:val="2"/>
        </w:numPr>
        <w:tabs>
          <w:tab w:val="left" w:pos="363"/>
        </w:tabs>
        <w:outlineLvl w:val="2"/>
        <w:rPr>
          <w:rFonts w:ascii="Times New Roman" w:eastAsia="Times New Roman" w:hAnsi="Times New Roman" w:cs="Times New Roman"/>
          <w:b/>
          <w:bCs/>
        </w:rPr>
      </w:pPr>
      <w:bookmarkStart w:id="2" w:name="bookmark4"/>
      <w:bookmarkStart w:id="3" w:name="bookmark5"/>
      <w:r w:rsidRPr="00DB7D6A">
        <w:rPr>
          <w:rFonts w:ascii="Times New Roman" w:eastAsia="Times New Roman" w:hAnsi="Times New Roman" w:cs="Times New Roman"/>
          <w:b/>
          <w:bCs/>
          <w:color w:val="FF0000"/>
        </w:rPr>
        <w:t>РАЗНООБРАЗЬТЕ РАЦИОН ПИТАНИЯ ШКОЛЬНИКА.</w:t>
      </w:r>
      <w:bookmarkEnd w:id="2"/>
      <w:bookmarkEnd w:id="3"/>
    </w:p>
    <w:p w:rsidR="00DB7D6A" w:rsidRPr="00DB7D6A" w:rsidRDefault="00DB7D6A" w:rsidP="00DB7D6A">
      <w:pPr>
        <w:framePr w:w="9437" w:h="4186" w:hRule="exact" w:wrap="none" w:vAnchor="page" w:hAnchor="page" w:x="1615" w:y="9146"/>
        <w:spacing w:after="260"/>
        <w:ind w:left="19"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ВСЕ ПРОДУКТЫ ДЕЛЯТСЯ НА 5</w:t>
      </w:r>
      <w:r w:rsidRPr="00DB7D6A">
        <w:rPr>
          <w:rFonts w:ascii="Times New Roman" w:eastAsia="Times New Roman" w:hAnsi="Times New Roman" w:cs="Times New Roman"/>
        </w:rPr>
        <w:br/>
        <w:t>ОСНОВНЫХ ГРУПП: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numPr>
          <w:ilvl w:val="0"/>
          <w:numId w:val="3"/>
        </w:numPr>
        <w:tabs>
          <w:tab w:val="left" w:pos="382"/>
        </w:tabs>
        <w:ind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Хлеб, крупяные и макаронные изделия.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numPr>
          <w:ilvl w:val="0"/>
          <w:numId w:val="3"/>
        </w:numPr>
        <w:tabs>
          <w:tab w:val="left" w:pos="382"/>
        </w:tabs>
        <w:ind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Овощи, фрукты, ягоды.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numPr>
          <w:ilvl w:val="0"/>
          <w:numId w:val="3"/>
        </w:numPr>
        <w:tabs>
          <w:tab w:val="left" w:pos="382"/>
        </w:tabs>
        <w:ind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Мясо, птица, рыба, бобовые, яйца и орехи.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numPr>
          <w:ilvl w:val="0"/>
          <w:numId w:val="3"/>
        </w:numPr>
        <w:tabs>
          <w:tab w:val="left" w:pos="382"/>
        </w:tabs>
        <w:ind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Молочные продукты, сыры.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numPr>
          <w:ilvl w:val="0"/>
          <w:numId w:val="3"/>
        </w:numPr>
        <w:tabs>
          <w:tab w:val="left" w:pos="382"/>
        </w:tabs>
        <w:spacing w:after="260"/>
        <w:ind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Жиры, масла, сладости.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ind w:left="19"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В ежедневное меню ребёнка и подростка</w:t>
      </w:r>
      <w:r w:rsidRPr="00DB7D6A">
        <w:rPr>
          <w:rFonts w:ascii="Times New Roman" w:eastAsia="Times New Roman" w:hAnsi="Times New Roman" w:cs="Times New Roman"/>
        </w:rPr>
        <w:br/>
        <w:t>должны входить продукты из всех</w:t>
      </w:r>
    </w:p>
    <w:p w:rsidR="00DB7D6A" w:rsidRPr="00DB7D6A" w:rsidRDefault="00DB7D6A" w:rsidP="00DB7D6A">
      <w:pPr>
        <w:framePr w:w="9437" w:h="4186" w:hRule="exact" w:wrap="none" w:vAnchor="page" w:hAnchor="page" w:x="1615" w:y="9146"/>
        <w:ind w:left="19" w:right="4767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5 основных групп. Только тогда питание</w:t>
      </w:r>
      <w:r w:rsidRPr="00DB7D6A">
        <w:rPr>
          <w:rFonts w:ascii="Times New Roman" w:eastAsia="Times New Roman" w:hAnsi="Times New Roman" w:cs="Times New Roman"/>
        </w:rPr>
        <w:br/>
        <w:t>растущий организм школьника получит</w:t>
      </w:r>
      <w:r w:rsidRPr="00DB7D6A">
        <w:rPr>
          <w:rFonts w:ascii="Times New Roman" w:eastAsia="Times New Roman" w:hAnsi="Times New Roman" w:cs="Times New Roman"/>
        </w:rPr>
        <w:br/>
        <w:t>полный набор необходимых пищевых</w:t>
      </w:r>
      <w:r w:rsidRPr="00DB7D6A">
        <w:rPr>
          <w:rFonts w:ascii="Times New Roman" w:eastAsia="Times New Roman" w:hAnsi="Times New Roman" w:cs="Times New Roman"/>
        </w:rPr>
        <w:br/>
        <w:t>веществ в достаточном количестве.</w:t>
      </w:r>
    </w:p>
    <w:p w:rsidR="00DB7D6A" w:rsidRPr="00DB7D6A" w:rsidRDefault="00DB7D6A" w:rsidP="00DB7D6A">
      <w:pPr>
        <w:framePr w:wrap="none" w:vAnchor="page" w:hAnchor="page" w:x="6511" w:y="9165"/>
        <w:rPr>
          <w:sz w:val="2"/>
          <w:szCs w:val="2"/>
        </w:rPr>
      </w:pPr>
      <w:r w:rsidRPr="00DB7D6A">
        <w:rPr>
          <w:noProof/>
          <w:lang w:bidi="ar-SA"/>
        </w:rPr>
        <w:drawing>
          <wp:inline distT="0" distB="0" distL="0" distR="0" wp14:anchorId="58EA461A" wp14:editId="2E90444A">
            <wp:extent cx="2865120" cy="24993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86512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6A" w:rsidRPr="00DB7D6A" w:rsidRDefault="00DB7D6A" w:rsidP="00DB7D6A">
      <w:pPr>
        <w:framePr w:wrap="none" w:vAnchor="page" w:hAnchor="page" w:x="1615" w:y="13547"/>
        <w:numPr>
          <w:ilvl w:val="0"/>
          <w:numId w:val="2"/>
        </w:numPr>
        <w:tabs>
          <w:tab w:val="left" w:pos="363"/>
        </w:tabs>
        <w:outlineLvl w:val="2"/>
        <w:rPr>
          <w:rFonts w:ascii="Times New Roman" w:eastAsia="Times New Roman" w:hAnsi="Times New Roman" w:cs="Times New Roman"/>
          <w:b/>
          <w:bCs/>
        </w:rPr>
      </w:pPr>
      <w:bookmarkStart w:id="4" w:name="bookmark6"/>
      <w:bookmarkStart w:id="5" w:name="bookmark7"/>
      <w:r w:rsidRPr="00DB7D6A">
        <w:rPr>
          <w:rFonts w:ascii="Times New Roman" w:eastAsia="Times New Roman" w:hAnsi="Times New Roman" w:cs="Times New Roman"/>
          <w:b/>
          <w:bCs/>
          <w:color w:val="FF0000"/>
        </w:rPr>
        <w:t>СБАЛАНСИРУЙТЕ ПИТАНИЕ РЕБЁНКА.</w:t>
      </w:r>
      <w:bookmarkEnd w:id="4"/>
      <w:bookmarkEnd w:id="5"/>
    </w:p>
    <w:p w:rsidR="00DB7D6A" w:rsidRPr="00DB7D6A" w:rsidRDefault="00DB7D6A" w:rsidP="00DB7D6A">
      <w:pPr>
        <w:framePr w:w="9437" w:h="888" w:hRule="exact" w:wrap="none" w:vAnchor="page" w:hAnchor="page" w:x="1615" w:y="14392"/>
        <w:jc w:val="both"/>
        <w:rPr>
          <w:rFonts w:ascii="Times New Roman" w:eastAsia="Times New Roman" w:hAnsi="Times New Roman" w:cs="Times New Roman"/>
        </w:rPr>
      </w:pPr>
      <w:r w:rsidRPr="00DB7D6A">
        <w:rPr>
          <w:rFonts w:ascii="Times New Roman" w:eastAsia="Times New Roman" w:hAnsi="Times New Roman" w:cs="Times New Roman"/>
        </w:rPr>
        <w:t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1:1:4.</w:t>
      </w:r>
    </w:p>
    <w:p w:rsidR="00DB7D6A" w:rsidRDefault="00DB7D6A" w:rsidP="00DB7D6A">
      <w:pPr>
        <w:pStyle w:val="11"/>
        <w:framePr w:w="9437" w:h="1138" w:hRule="exact" w:wrap="none" w:vAnchor="page" w:hAnchor="page" w:x="1615" w:y="1125"/>
        <w:pBdr>
          <w:top w:val="single" w:sz="0" w:space="0" w:color="F06522"/>
          <w:left w:val="single" w:sz="0" w:space="0" w:color="F06522"/>
          <w:bottom w:val="single" w:sz="0" w:space="0" w:color="F06522"/>
          <w:right w:val="single" w:sz="0" w:space="0" w:color="F06522"/>
        </w:pBdr>
        <w:shd w:val="clear" w:color="auto" w:fill="FF0000"/>
        <w:spacing w:after="0"/>
      </w:pPr>
      <w:bookmarkStart w:id="6" w:name="bookmark0"/>
      <w:bookmarkStart w:id="7" w:name="bookmark1"/>
      <w:r>
        <w:rPr>
          <w:color w:val="FFFFFF"/>
          <w:u w:val="single"/>
        </w:rPr>
        <w:t>Памятка</w:t>
      </w:r>
      <w:r>
        <w:rPr>
          <w:color w:val="FFFFFF"/>
        </w:rPr>
        <w:t xml:space="preserve"> для родителей о здоровом</w:t>
      </w:r>
      <w:r>
        <w:rPr>
          <w:color w:val="FFFFFF"/>
          <w:u w:val="single"/>
        </w:rPr>
        <w:br/>
      </w:r>
      <w:r>
        <w:rPr>
          <w:color w:val="FFFFFF"/>
        </w:rPr>
        <w:t>питании школьников</w:t>
      </w:r>
      <w:bookmarkEnd w:id="6"/>
      <w:bookmarkEnd w:id="7"/>
    </w:p>
    <w:p w:rsidR="00DB7D6A" w:rsidRDefault="00DB7D6A" w:rsidP="00DB7D6A">
      <w:pPr>
        <w:spacing w:line="1" w:lineRule="exact"/>
        <w:sectPr w:rsidR="00DB7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D6A" w:rsidRDefault="00DB7D6A" w:rsidP="00DB7D6A">
      <w:pPr>
        <w:spacing w:line="1" w:lineRule="exact"/>
      </w:pPr>
    </w:p>
    <w:p w:rsidR="00DB7D6A" w:rsidRDefault="00DB7D6A" w:rsidP="00DB7D6A">
      <w:pPr>
        <w:pStyle w:val="1"/>
        <w:framePr w:w="9307" w:h="4766" w:hRule="exact" w:wrap="none" w:vAnchor="page" w:hAnchor="page" w:x="1680" w:y="1101"/>
        <w:shd w:val="clear" w:color="auto" w:fill="auto"/>
        <w:jc w:val="both"/>
      </w:pPr>
      <w:r>
        <w:t>ОСНОВНОЙ ИСТОЧНИК БЕЛКОВ: мясо, рыба, яйца, молочные и кисломолочные продукты (кефир, творог, сыры), крупы.</w:t>
      </w:r>
    </w:p>
    <w:p w:rsidR="00DB7D6A" w:rsidRDefault="00DB7D6A" w:rsidP="00DB7D6A">
      <w:pPr>
        <w:pStyle w:val="1"/>
        <w:framePr w:w="9307" w:h="4766" w:hRule="exact" w:wrap="none" w:vAnchor="page" w:hAnchor="page" w:x="1680" w:y="1101"/>
        <w:shd w:val="clear" w:color="auto" w:fill="auto"/>
        <w:jc w:val="both"/>
      </w:pPr>
      <w:r>
        <w:t>ОСНОВНОЙ ИСТОЧНИК ЖИВОТНЫХ ЖИРОВ: мясные и молочные продукты.</w:t>
      </w:r>
    </w:p>
    <w:p w:rsidR="00DB7D6A" w:rsidRDefault="00DB7D6A" w:rsidP="00DB7D6A">
      <w:pPr>
        <w:pStyle w:val="1"/>
        <w:framePr w:w="9307" w:h="4766" w:hRule="exact" w:wrap="none" w:vAnchor="page" w:hAnchor="page" w:x="1680" w:y="1101"/>
        <w:shd w:val="clear" w:color="auto" w:fill="auto"/>
        <w:jc w:val="both"/>
      </w:pPr>
      <w:r>
        <w:t>ОСНОВНОЙ ИСТОЧНИК РАСТИТЕЛЬНЫХ ЖИРОВ: подсолнечное, кукурузное и рыжиковое масло, орехи (фундук, грецкий, кедровый и т.д.), семена подсолнечника.</w:t>
      </w:r>
    </w:p>
    <w:p w:rsidR="00DB7D6A" w:rsidRDefault="00DB7D6A" w:rsidP="00DB7D6A">
      <w:pPr>
        <w:pStyle w:val="1"/>
        <w:framePr w:w="9307" w:h="4766" w:hRule="exact" w:wrap="none" w:vAnchor="page" w:hAnchor="page" w:x="1680" w:y="1101"/>
        <w:shd w:val="clear" w:color="auto" w:fill="auto"/>
        <w:jc w:val="both"/>
      </w:pPr>
      <w:r>
        <w:t>ОСНОВНОЙ ИСТОЧНИК ЛЕГКОУСВОЯЕМЫХ УГЛЕВОДОВ: свежие плоды (фрукты) и ягоды, молочные продукты.</w:t>
      </w:r>
    </w:p>
    <w:p w:rsidR="00DB7D6A" w:rsidRDefault="00DB7D6A" w:rsidP="00DB7D6A">
      <w:pPr>
        <w:pStyle w:val="1"/>
        <w:framePr w:w="9307" w:h="4766" w:hRule="exact" w:wrap="none" w:vAnchor="page" w:hAnchor="page" w:x="1680" w:y="1101"/>
        <w:shd w:val="clear" w:color="auto" w:fill="auto"/>
        <w:jc w:val="both"/>
      </w:pPr>
      <w:r>
        <w:t>ОСНОВНОЙ ИСТОЧНИК ПИЩЕВЫХ ВОЛОКОН (КЛЕТЧАТКИ): 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</w:t>
      </w:r>
    </w:p>
    <w:p w:rsidR="00DB7D6A" w:rsidRDefault="00DB7D6A" w:rsidP="00DB7D6A">
      <w:pPr>
        <w:pStyle w:val="1"/>
        <w:framePr w:w="9307" w:h="4766" w:hRule="exact" w:wrap="none" w:vAnchor="page" w:hAnchor="page" w:x="1680" w:y="1101"/>
        <w:shd w:val="clear" w:color="auto" w:fill="auto"/>
        <w:spacing w:after="0"/>
        <w:jc w:val="both"/>
      </w:pPr>
      <w:r>
        <w:t>Меню школьника должно быть разнообразным. Если вы хотите, чтобы ребёнок ел с аппетитом, не увлекайтесь «супами на неделю»</w:t>
      </w:r>
    </w:p>
    <w:p w:rsidR="00DB7D6A" w:rsidRDefault="00DB7D6A" w:rsidP="00DB7D6A">
      <w:pPr>
        <w:pStyle w:val="30"/>
        <w:framePr w:wrap="none" w:vAnchor="page" w:hAnchor="page" w:x="1680" w:y="6088"/>
        <w:pBdr>
          <w:top w:val="single" w:sz="0" w:space="0" w:color="FF7F00"/>
          <w:left w:val="single" w:sz="0" w:space="0" w:color="FF7F00"/>
          <w:bottom w:val="single" w:sz="0" w:space="0" w:color="FF7F00"/>
          <w:right w:val="single" w:sz="0" w:space="0" w:color="FF7F00"/>
        </w:pBdr>
        <w:shd w:val="clear" w:color="auto" w:fill="FF0000"/>
        <w:spacing w:after="0"/>
        <w:rPr>
          <w:sz w:val="20"/>
          <w:szCs w:val="20"/>
        </w:rPr>
      </w:pPr>
      <w:bookmarkStart w:id="8" w:name="bookmark8"/>
      <w:bookmarkStart w:id="9" w:name="bookmark9"/>
      <w:r>
        <w:rPr>
          <w:rFonts w:ascii="Verdana" w:eastAsia="Verdana" w:hAnsi="Verdana" w:cs="Verdana"/>
          <w:color w:val="FFFFFF"/>
          <w:sz w:val="20"/>
          <w:szCs w:val="20"/>
        </w:rPr>
        <w:t>ПОЧЕМУ ОРГАНИЗМУ НЕОБХОДИМЫ ПИЩЕВЫЕ ВЕЩЕСТВА?</w:t>
      </w:r>
      <w:bookmarkEnd w:id="8"/>
      <w:bookmarkEnd w:id="9"/>
    </w:p>
    <w:p w:rsidR="00DB7D6A" w:rsidRDefault="00DB7D6A" w:rsidP="00DB7D6A">
      <w:pPr>
        <w:pStyle w:val="1"/>
        <w:framePr w:w="9307" w:h="1718" w:hRule="exact" w:wrap="none" w:vAnchor="page" w:hAnchor="page" w:x="1680" w:y="6885"/>
        <w:shd w:val="clear" w:color="auto" w:fill="auto"/>
        <w:spacing w:after="0"/>
        <w:jc w:val="both"/>
      </w:pPr>
      <w:r>
        <w:t>Белки - «кирпичики», из которых строятся клетки организма и все необходимые для жизни вещества: гормоны, ферменты, витамины.</w:t>
      </w:r>
    </w:p>
    <w:p w:rsidR="00DB7D6A" w:rsidRDefault="00DB7D6A" w:rsidP="00DB7D6A">
      <w:pPr>
        <w:pStyle w:val="1"/>
        <w:framePr w:w="9307" w:h="1718" w:hRule="exact" w:wrap="none" w:vAnchor="page" w:hAnchor="page" w:x="1680" w:y="6885"/>
        <w:shd w:val="clear" w:color="auto" w:fill="auto"/>
        <w:spacing w:after="0"/>
        <w:jc w:val="both"/>
      </w:pPr>
      <w:r>
        <w:t>Жиры - источник энергии, минеральных веществ, жирорастворимых витаминов. Углеводы - основной поставщик энергии для жизни.</w:t>
      </w:r>
    </w:p>
    <w:p w:rsidR="00DB7D6A" w:rsidRDefault="00DB7D6A" w:rsidP="00DB7D6A">
      <w:pPr>
        <w:pStyle w:val="1"/>
        <w:framePr w:w="9307" w:h="1718" w:hRule="exact" w:wrap="none" w:vAnchor="page" w:hAnchor="page" w:x="1680" w:y="6885"/>
        <w:shd w:val="clear" w:color="auto" w:fill="auto"/>
        <w:spacing w:after="0"/>
        <w:jc w:val="both"/>
      </w:pPr>
      <w:r>
        <w:t>Пищевые волокна - способствуют хорошему пищеварению, защищают организм от пищевых канцерогенов, помогают в профилактике многих заболеваний.</w:t>
      </w:r>
    </w:p>
    <w:p w:rsidR="00DB7D6A" w:rsidRDefault="00DB7D6A" w:rsidP="00DB7D6A">
      <w:pPr>
        <w:pStyle w:val="30"/>
        <w:framePr w:wrap="none" w:vAnchor="page" w:hAnchor="page" w:x="1680" w:y="8819"/>
        <w:pBdr>
          <w:top w:val="single" w:sz="0" w:space="0" w:color="FF7F00"/>
          <w:left w:val="single" w:sz="0" w:space="0" w:color="FF7F00"/>
          <w:bottom w:val="single" w:sz="0" w:space="0" w:color="FF7F00"/>
          <w:right w:val="single" w:sz="0" w:space="0" w:color="FF7F00"/>
        </w:pBdr>
        <w:shd w:val="clear" w:color="auto" w:fill="FF0000"/>
        <w:tabs>
          <w:tab w:val="left" w:pos="387"/>
        </w:tabs>
        <w:spacing w:after="0"/>
        <w:rPr>
          <w:sz w:val="20"/>
          <w:szCs w:val="20"/>
        </w:rPr>
      </w:pPr>
      <w:bookmarkStart w:id="10" w:name="bookmark10"/>
      <w:bookmarkStart w:id="11" w:name="bookmark11"/>
      <w:r>
        <w:rPr>
          <w:rFonts w:ascii="Verdana" w:eastAsia="Verdana" w:hAnsi="Verdana" w:cs="Verdana"/>
          <w:color w:val="FFFFFF"/>
          <w:sz w:val="20"/>
          <w:szCs w:val="20"/>
        </w:rPr>
        <w:t>ПРОДУМАЙТЕ РЕЖИМ ПИТАНИЯ РЕБЕНКА.</w:t>
      </w:r>
      <w:bookmarkEnd w:id="10"/>
      <w:bookmarkEnd w:id="11"/>
    </w:p>
    <w:p w:rsidR="00DB7D6A" w:rsidRDefault="00DB7D6A" w:rsidP="00DB7D6A">
      <w:pPr>
        <w:pStyle w:val="1"/>
        <w:framePr w:w="9307" w:h="2275" w:hRule="exact" w:wrap="none" w:vAnchor="page" w:hAnchor="page" w:x="1680" w:y="9621"/>
        <w:shd w:val="clear" w:color="auto" w:fill="auto"/>
      </w:pPr>
      <w:r>
        <w:t>Для этого необходимо определить:</w:t>
      </w:r>
    </w:p>
    <w:p w:rsidR="00DB7D6A" w:rsidRDefault="00DB7D6A" w:rsidP="00DB7D6A">
      <w:pPr>
        <w:pStyle w:val="1"/>
        <w:framePr w:w="9307" w:h="2275" w:hRule="exact" w:wrap="none" w:vAnchor="page" w:hAnchor="page" w:x="1680" w:y="9621"/>
        <w:numPr>
          <w:ilvl w:val="0"/>
          <w:numId w:val="1"/>
        </w:numPr>
        <w:shd w:val="clear" w:color="auto" w:fill="auto"/>
        <w:tabs>
          <w:tab w:val="left" w:pos="740"/>
        </w:tabs>
        <w:spacing w:after="0"/>
        <w:ind w:firstLine="380"/>
      </w:pPr>
      <w:r>
        <w:t>время и количество приёмов пищи</w:t>
      </w:r>
    </w:p>
    <w:p w:rsidR="00DB7D6A" w:rsidRDefault="00DB7D6A" w:rsidP="00DB7D6A">
      <w:pPr>
        <w:pStyle w:val="1"/>
        <w:framePr w:w="9307" w:h="2275" w:hRule="exact" w:wrap="none" w:vAnchor="page" w:hAnchor="page" w:x="1680" w:y="962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64" w:lineRule="auto"/>
        <w:ind w:firstLine="380"/>
      </w:pPr>
      <w:r>
        <w:t>интервалы между приёмами пищи</w:t>
      </w:r>
    </w:p>
    <w:p w:rsidR="00DB7D6A" w:rsidRDefault="00DB7D6A" w:rsidP="00DB7D6A">
      <w:pPr>
        <w:pStyle w:val="1"/>
        <w:framePr w:w="9307" w:h="2275" w:hRule="exact" w:wrap="none" w:vAnchor="page" w:hAnchor="page" w:x="1680" w:y="9621"/>
        <w:numPr>
          <w:ilvl w:val="0"/>
          <w:numId w:val="1"/>
        </w:numPr>
        <w:shd w:val="clear" w:color="auto" w:fill="auto"/>
        <w:tabs>
          <w:tab w:val="left" w:pos="740"/>
        </w:tabs>
        <w:ind w:firstLine="380"/>
      </w:pPr>
      <w:r>
        <w:t>меню по энергетической ценности и продуктовому набору</w:t>
      </w:r>
    </w:p>
    <w:p w:rsidR="00DB7D6A" w:rsidRDefault="00DB7D6A" w:rsidP="00DB7D6A">
      <w:pPr>
        <w:pStyle w:val="1"/>
        <w:framePr w:w="9307" w:h="2275" w:hRule="exact" w:wrap="none" w:vAnchor="page" w:hAnchor="page" w:x="1680" w:y="9621"/>
        <w:shd w:val="clear" w:color="auto" w:fill="auto"/>
        <w:spacing w:after="0"/>
      </w:pPr>
      <w:r>
        <w:t>Ежедневно, как в школе, так и дома, ребёнок должен питаться в одно и то же время с интервалами 3,5 - 4 часа.</w:t>
      </w:r>
    </w:p>
    <w:p w:rsidR="00DB7D6A" w:rsidRDefault="00DB7D6A" w:rsidP="00DB7D6A">
      <w:pPr>
        <w:pStyle w:val="30"/>
        <w:framePr w:w="2881" w:wrap="none" w:vAnchor="page" w:hAnchor="page" w:x="1680" w:y="12117"/>
        <w:pBdr>
          <w:top w:val="single" w:sz="0" w:space="0" w:color="FF7F00"/>
          <w:left w:val="single" w:sz="0" w:space="0" w:color="FF7F00"/>
          <w:bottom w:val="single" w:sz="0" w:space="0" w:color="FF7F00"/>
          <w:right w:val="single" w:sz="0" w:space="0" w:color="FF7F00"/>
        </w:pBdr>
        <w:shd w:val="clear" w:color="auto" w:fill="FF0000"/>
        <w:spacing w:after="0"/>
        <w:rPr>
          <w:sz w:val="20"/>
          <w:szCs w:val="20"/>
        </w:rPr>
      </w:pPr>
      <w:bookmarkStart w:id="12" w:name="bookmark12"/>
      <w:bookmarkStart w:id="13" w:name="bookmark13"/>
      <w:r>
        <w:rPr>
          <w:rFonts w:ascii="Verdana" w:eastAsia="Verdana" w:hAnsi="Verdana" w:cs="Verdana"/>
          <w:color w:val="FFFFFF"/>
          <w:sz w:val="20"/>
          <w:szCs w:val="20"/>
        </w:rPr>
        <w:t>ОБРАТИ</w:t>
      </w:r>
      <w:r>
        <w:rPr>
          <w:rFonts w:ascii="Verdana" w:eastAsia="Verdana" w:hAnsi="Verdana" w:cs="Verdana"/>
          <w:color w:val="FFFFFF"/>
          <w:sz w:val="20"/>
          <w:szCs w:val="20"/>
        </w:rPr>
        <w:t>ТЕ</w:t>
      </w:r>
      <w:bookmarkStart w:id="14" w:name="_GoBack"/>
      <w:bookmarkEnd w:id="14"/>
      <w:r>
        <w:rPr>
          <w:rFonts w:ascii="Verdana" w:eastAsia="Verdana" w:hAnsi="Verdana" w:cs="Verdana"/>
          <w:color w:val="FFFFFF"/>
          <w:sz w:val="20"/>
          <w:szCs w:val="20"/>
        </w:rPr>
        <w:t xml:space="preserve"> ВНИМАНИЕ</w:t>
      </w:r>
      <w:bookmarkEnd w:id="12"/>
      <w:bookmarkEnd w:id="13"/>
      <w:r>
        <w:rPr>
          <w:rFonts w:ascii="Verdana" w:eastAsia="Verdana" w:hAnsi="Verdana" w:cs="Verdana"/>
          <w:color w:val="FFFFFF"/>
          <w:sz w:val="20"/>
          <w:szCs w:val="20"/>
        </w:rPr>
        <w:t>!</w:t>
      </w:r>
    </w:p>
    <w:p w:rsidR="00DB7D6A" w:rsidRDefault="00DB7D6A" w:rsidP="00DB7D6A">
      <w:pPr>
        <w:pStyle w:val="1"/>
        <w:framePr w:w="9307" w:h="2818" w:hRule="exact" w:wrap="none" w:vAnchor="page" w:hAnchor="page" w:x="1680" w:y="12919"/>
        <w:shd w:val="clear" w:color="auto" w:fill="auto"/>
        <w:jc w:val="both"/>
      </w:pPr>
      <w:r>
        <w:t>Важно, чтобы еда была вкусной, и ребёнок ел с удовольствием! «Нелюбимые» блюда можно заменить на равноценные, схожие по составу, но «любимые».</w:t>
      </w:r>
    </w:p>
    <w:p w:rsidR="00DB7D6A" w:rsidRDefault="00DB7D6A" w:rsidP="00DB7D6A">
      <w:pPr>
        <w:pStyle w:val="1"/>
        <w:framePr w:w="9307" w:h="2818" w:hRule="exact" w:wrap="none" w:vAnchor="page" w:hAnchor="page" w:x="1680" w:y="12919"/>
        <w:shd w:val="clear" w:color="auto" w:fill="auto"/>
        <w:jc w:val="both"/>
      </w:pPr>
      <w:r>
        <w:t>Попробуйте добавить «изюминку» в привычные блюда (например, орешки, сухофрукты, горсть ягод - в кашу или сухарики и свежую зелень в суп).</w:t>
      </w:r>
    </w:p>
    <w:p w:rsidR="00DB7D6A" w:rsidRDefault="00DB7D6A" w:rsidP="00DB7D6A">
      <w:pPr>
        <w:pStyle w:val="1"/>
        <w:framePr w:w="9307" w:h="2818" w:hRule="exact" w:wrap="none" w:vAnchor="page" w:hAnchor="page" w:x="1680" w:y="12919"/>
        <w:shd w:val="clear" w:color="auto" w:fill="auto"/>
        <w:spacing w:after="0"/>
        <w:jc w:val="both"/>
      </w:pPr>
      <w:r>
        <w:t>Трапеза должна проходить в спокойной обстановке. Выделите на каждый приём пищи достаточно времени, чтобы детям не приходилось торопиться. Важно, чтобы ребёнок тщательно пережевывал пищу. От этого зависит, насколько хорошо она переварится и усвоится.</w:t>
      </w:r>
    </w:p>
    <w:p w:rsidR="00DB7D6A" w:rsidRDefault="00DB7D6A" w:rsidP="00DB7D6A">
      <w:pPr>
        <w:pStyle w:val="1"/>
        <w:framePr w:w="9307" w:h="2818" w:hRule="exact" w:wrap="none" w:vAnchor="page" w:hAnchor="page" w:x="1680" w:y="12919"/>
        <w:shd w:val="clear" w:color="auto" w:fill="auto"/>
        <w:spacing w:after="0"/>
        <w:jc w:val="both"/>
      </w:pPr>
    </w:p>
    <w:p w:rsidR="00DB7D6A" w:rsidRDefault="00DB7D6A" w:rsidP="00DB7D6A">
      <w:pPr>
        <w:spacing w:line="1" w:lineRule="exact"/>
        <w:sectPr w:rsidR="00DB7D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D6A" w:rsidRDefault="00DB7D6A" w:rsidP="00DB7D6A">
      <w:pPr>
        <w:spacing w:line="1" w:lineRule="exact"/>
      </w:pPr>
    </w:p>
    <w:p w:rsidR="00DB7D6A" w:rsidRDefault="00DB7D6A" w:rsidP="00DB7D6A">
      <w:pPr>
        <w:framePr w:wrap="none" w:vAnchor="page" w:hAnchor="page" w:x="4095" w:y="1648"/>
        <w:rPr>
          <w:sz w:val="2"/>
          <w:szCs w:val="2"/>
        </w:rPr>
      </w:pPr>
    </w:p>
    <w:p w:rsidR="00DB7D6A" w:rsidRDefault="00DB7D6A" w:rsidP="00DB7D6A">
      <w:pPr>
        <w:pStyle w:val="1"/>
        <w:framePr w:w="9350" w:h="2803" w:hRule="exact" w:wrap="none" w:vAnchor="page" w:hAnchor="page" w:x="1531" w:y="226"/>
        <w:shd w:val="clear" w:color="auto" w:fill="auto"/>
        <w:spacing w:after="260"/>
      </w:pPr>
      <w:r>
        <w:t>Этих продуктов в рационе ребёнка должно быть не более: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5-6 ч. ложек сахара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3 шоколадных конфет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5 карамелей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5 чайных ложек варенья или меда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2-3 вафель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50 г торта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1-2 ст. ложки растительного масла</w:t>
      </w:r>
    </w:p>
    <w:p w:rsidR="00DB7D6A" w:rsidRDefault="00DB7D6A" w:rsidP="00DB7D6A">
      <w:pPr>
        <w:pStyle w:val="1"/>
        <w:framePr w:w="9350" w:h="2803" w:hRule="exact" w:wrap="none" w:vAnchor="page" w:hAnchor="page" w:x="1531" w:y="226"/>
        <w:numPr>
          <w:ilvl w:val="0"/>
          <w:numId w:val="1"/>
        </w:numPr>
        <w:shd w:val="clear" w:color="auto" w:fill="auto"/>
        <w:tabs>
          <w:tab w:val="left" w:pos="736"/>
        </w:tabs>
        <w:spacing w:after="0"/>
        <w:ind w:firstLine="380"/>
      </w:pPr>
      <w:r>
        <w:t>30 г сливочного масла</w:t>
      </w:r>
    </w:p>
    <w:p w:rsidR="00DB7D6A" w:rsidRPr="00E775A5" w:rsidRDefault="00DB7D6A" w:rsidP="00DB7D6A">
      <w:pPr>
        <w:pStyle w:val="30"/>
        <w:framePr w:w="9326" w:h="1714" w:hRule="exact" w:wrap="none" w:vAnchor="page" w:hAnchor="page" w:x="1816" w:y="3196"/>
        <w:shd w:val="clear" w:color="auto" w:fill="auto"/>
        <w:spacing w:after="0"/>
        <w:jc w:val="both"/>
        <w:rPr>
          <w:color w:val="FF0000"/>
        </w:rPr>
      </w:pPr>
      <w:bookmarkStart w:id="15" w:name="bookmark48"/>
      <w:bookmarkStart w:id="16" w:name="bookmark49"/>
      <w:r w:rsidRPr="00E775A5">
        <w:rPr>
          <w:color w:val="FF0000"/>
        </w:rPr>
        <w:t>Уважаемые родители!</w:t>
      </w:r>
      <w:bookmarkEnd w:id="15"/>
      <w:bookmarkEnd w:id="16"/>
    </w:p>
    <w:p w:rsidR="00DB7D6A" w:rsidRDefault="00DB7D6A" w:rsidP="00DB7D6A">
      <w:pPr>
        <w:pStyle w:val="1"/>
        <w:framePr w:w="9326" w:h="1714" w:hRule="exact" w:wrap="none" w:vAnchor="page" w:hAnchor="page" w:x="1816" w:y="3196"/>
        <w:shd w:val="clear" w:color="auto" w:fill="auto"/>
        <w:spacing w:after="0"/>
        <w:jc w:val="both"/>
      </w:pPr>
      <w:r>
        <w:t>Надеемся, что наши советы помогут вам организовать правильное питание ваших детей. 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рёбенок стал чаще радовать вас хорошим настроением, здоровым цветом лица и успехами в школе.</w:t>
      </w:r>
    </w:p>
    <w:p w:rsidR="008C74A3" w:rsidRPr="00DB7D6A" w:rsidRDefault="008C74A3" w:rsidP="00DB7D6A">
      <w:pPr>
        <w:rPr>
          <w:rFonts w:ascii="Times New Roman" w:hAnsi="Times New Roman" w:cs="Times New Roman"/>
        </w:rPr>
      </w:pPr>
    </w:p>
    <w:sectPr w:rsidR="008C74A3" w:rsidRPr="00DB7D6A" w:rsidSect="00DB7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2A0B"/>
    <w:multiLevelType w:val="multilevel"/>
    <w:tmpl w:val="676AA7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0183E"/>
    <w:multiLevelType w:val="multilevel"/>
    <w:tmpl w:val="78246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D06BA8"/>
    <w:multiLevelType w:val="multilevel"/>
    <w:tmpl w:val="D9809DFC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E0"/>
    <w:rsid w:val="001F39E0"/>
    <w:rsid w:val="008C74A3"/>
    <w:rsid w:val="00D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2E52-59FE-4D25-9EED-AA23771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7D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D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DB7D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B7D6A"/>
    <w:pPr>
      <w:shd w:val="clear" w:color="auto" w:fill="FFFFFF"/>
      <w:spacing w:after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DB7D6A"/>
    <w:pPr>
      <w:shd w:val="clear" w:color="auto" w:fill="FFFFFF"/>
      <w:spacing w:after="26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DB7D6A"/>
    <w:rPr>
      <w:rFonts w:ascii="Times New Roman" w:eastAsia="Times New Roman" w:hAnsi="Times New Roman" w:cs="Times New Roman"/>
      <w:b/>
      <w:bCs/>
      <w:color w:val="EBEBEB"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DB7D6A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48"/>
      <w:szCs w:val="4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2022-08-30T05:00:00Z</dcterms:created>
  <dcterms:modified xsi:type="dcterms:W3CDTF">2022-08-30T05:03:00Z</dcterms:modified>
</cp:coreProperties>
</file>